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3F" w:rsidRPr="0059773F" w:rsidRDefault="0059773F">
      <w:pPr>
        <w:spacing w:after="43" w:line="216" w:lineRule="auto"/>
        <w:ind w:left="24" w:hanging="10"/>
        <w:rPr>
          <w:b/>
        </w:rPr>
      </w:pPr>
      <w:r w:rsidRPr="0059773F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D6553F" w:rsidRPr="0059773F" w:rsidRDefault="0059773F">
      <w:pPr>
        <w:spacing w:after="156" w:line="216" w:lineRule="auto"/>
        <w:ind w:left="24" w:hanging="10"/>
        <w:rPr>
          <w:b/>
        </w:rPr>
      </w:pPr>
      <w:r w:rsidRPr="0059773F">
        <w:rPr>
          <w:rFonts w:ascii="Times New Roman" w:eastAsia="Times New Roman" w:hAnsi="Times New Roman" w:cs="Times New Roman"/>
          <w:b/>
        </w:rPr>
        <w:t>«Российская академия народного хозяйства и государственной службы при Президенте Российской Федерации» ИНН 7729050901 КПП 772901001</w:t>
      </w:r>
    </w:p>
    <w:p w:rsidR="00D6553F" w:rsidRDefault="0059773F">
      <w:pPr>
        <w:spacing w:after="119" w:line="265" w:lineRule="auto"/>
        <w:ind w:left="14"/>
        <w:rPr>
          <w:rFonts w:ascii="Times New Roman" w:eastAsia="Times New Roman" w:hAnsi="Times New Roman" w:cs="Times New Roman"/>
          <w:b/>
        </w:rPr>
      </w:pPr>
      <w:r w:rsidRPr="0059773F">
        <w:rPr>
          <w:rFonts w:ascii="Times New Roman" w:eastAsia="Times New Roman" w:hAnsi="Times New Roman" w:cs="Times New Roman"/>
          <w:b/>
        </w:rPr>
        <w:t>119571, г. Москва, проспект Вернадского, 82</w:t>
      </w:r>
    </w:p>
    <w:p w:rsidR="0059773F" w:rsidRPr="0059773F" w:rsidRDefault="0059773F">
      <w:pPr>
        <w:spacing w:after="119" w:line="265" w:lineRule="auto"/>
        <w:ind w:left="14"/>
        <w:rPr>
          <w:b/>
        </w:rPr>
      </w:pPr>
    </w:p>
    <w:p w:rsidR="00D6553F" w:rsidRPr="0059773F" w:rsidRDefault="0059773F" w:rsidP="0059773F">
      <w:pPr>
        <w:spacing w:after="0"/>
        <w:jc w:val="center"/>
        <w:rPr>
          <w:b/>
          <w:sz w:val="24"/>
          <w:szCs w:val="24"/>
        </w:rPr>
      </w:pPr>
      <w:r w:rsidRPr="0059773F">
        <w:rPr>
          <w:rFonts w:ascii="Times New Roman" w:eastAsia="Times New Roman" w:hAnsi="Times New Roman" w:cs="Times New Roman"/>
          <w:b/>
          <w:sz w:val="24"/>
          <w:szCs w:val="24"/>
        </w:rPr>
        <w:t>Образец заполнения платежного поручения</w:t>
      </w:r>
    </w:p>
    <w:tbl>
      <w:tblPr>
        <w:tblStyle w:val="TableGrid"/>
        <w:tblW w:w="9546" w:type="dxa"/>
        <w:tblInd w:w="-48" w:type="dxa"/>
        <w:tblCellMar>
          <w:left w:w="29" w:type="dxa"/>
          <w:right w:w="68" w:type="dxa"/>
        </w:tblCellMar>
        <w:tblLook w:val="04A0" w:firstRow="1" w:lastRow="0" w:firstColumn="1" w:lastColumn="0" w:noHBand="0" w:noVBand="1"/>
      </w:tblPr>
      <w:tblGrid>
        <w:gridCol w:w="2902"/>
        <w:gridCol w:w="1399"/>
        <w:gridCol w:w="425"/>
        <w:gridCol w:w="284"/>
        <w:gridCol w:w="708"/>
        <w:gridCol w:w="121"/>
        <w:gridCol w:w="1245"/>
        <w:gridCol w:w="1044"/>
        <w:gridCol w:w="208"/>
        <w:gridCol w:w="1210"/>
      </w:tblGrid>
      <w:tr w:rsidR="00D6553F" w:rsidTr="0059773F">
        <w:trPr>
          <w:trHeight w:val="295"/>
        </w:trPr>
        <w:tc>
          <w:tcPr>
            <w:tcW w:w="5010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Pr="0059773F" w:rsidRDefault="0059773F">
            <w:pPr>
              <w:ind w:left="34"/>
            </w:pPr>
            <w:r w:rsidRPr="0059773F">
              <w:rPr>
                <w:rFonts w:ascii="Times New Roman" w:eastAsia="Times New Roman" w:hAnsi="Times New Roman" w:cs="Times New Roman"/>
              </w:rPr>
              <w:t>ОПЕРАЦИОННЫИ ДЕПАРТАМЕНТ БАНКА</w:t>
            </w:r>
          </w:p>
          <w:p w:rsidR="00D6553F" w:rsidRPr="0059773F" w:rsidRDefault="0059773F">
            <w:pPr>
              <w:spacing w:after="100"/>
              <w:ind w:left="38"/>
            </w:pPr>
            <w:r w:rsidRPr="0059773F">
              <w:rPr>
                <w:rFonts w:ascii="Times New Roman" w:eastAsia="Times New Roman" w:hAnsi="Times New Roman" w:cs="Times New Roman"/>
              </w:rPr>
              <w:t>РОССИИ г. Москва 701</w:t>
            </w:r>
          </w:p>
          <w:p w:rsidR="00D6553F" w:rsidRDefault="0059773F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Банк получателя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59773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>БИК</w:t>
            </w:r>
          </w:p>
        </w:tc>
        <w:tc>
          <w:tcPr>
            <w:tcW w:w="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370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Pr="0059773F" w:rsidRDefault="0059773F">
            <w:pPr>
              <w:spacing w:after="614"/>
              <w:ind w:left="10"/>
            </w:pPr>
            <w:r w:rsidRPr="0059773F">
              <w:rPr>
                <w:rFonts w:ascii="Times New Roman" w:eastAsia="Times New Roman" w:hAnsi="Times New Roman" w:cs="Times New Roman"/>
              </w:rPr>
              <w:t>044501002</w:t>
            </w:r>
          </w:p>
          <w:p w:rsidR="00D6553F" w:rsidRPr="0059773F" w:rsidRDefault="0059773F">
            <w:pPr>
              <w:ind w:left="10"/>
            </w:pPr>
            <w:r w:rsidRPr="0059773F">
              <w:rPr>
                <w:rFonts w:ascii="Times New Roman" w:eastAsia="Times New Roman" w:hAnsi="Times New Roman" w:cs="Times New Roman"/>
              </w:rPr>
              <w:t>40501810000002002901</w:t>
            </w:r>
          </w:p>
        </w:tc>
      </w:tr>
      <w:tr w:rsidR="00D6553F" w:rsidTr="0059773F">
        <w:trPr>
          <w:trHeight w:val="545"/>
        </w:trPr>
        <w:tc>
          <w:tcPr>
            <w:tcW w:w="501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59773F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3707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553F" w:rsidRDefault="00D6553F"/>
        </w:tc>
      </w:tr>
      <w:tr w:rsidR="00D6553F" w:rsidTr="0059773F">
        <w:trPr>
          <w:trHeight w:val="296"/>
        </w:trPr>
        <w:tc>
          <w:tcPr>
            <w:tcW w:w="29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59773F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7729050901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59773F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59773F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№</w:t>
            </w:r>
          </w:p>
        </w:tc>
        <w:tc>
          <w:tcPr>
            <w:tcW w:w="1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3707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553F" w:rsidRDefault="00D6553F"/>
        </w:tc>
      </w:tr>
      <w:tr w:rsidR="00D6553F" w:rsidTr="0059773F">
        <w:trPr>
          <w:trHeight w:val="563"/>
        </w:trPr>
        <w:tc>
          <w:tcPr>
            <w:tcW w:w="5010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59773F" w:rsidP="0059773F">
            <w:pPr>
              <w:spacing w:after="676" w:line="216" w:lineRule="auto"/>
              <w:ind w:left="24" w:firstLine="14"/>
            </w:pPr>
            <w:r>
              <w:rPr>
                <w:rFonts w:ascii="Times New Roman" w:eastAsia="Times New Roman" w:hAnsi="Times New Roman" w:cs="Times New Roman"/>
              </w:rPr>
              <w:t>Межрегиональное операционное УФК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20956003840)</w:t>
            </w:r>
          </w:p>
          <w:p w:rsidR="00D6553F" w:rsidRDefault="0059773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8"/>
              </w:rPr>
              <w:t>Получатель</w:t>
            </w: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D6553F"/>
        </w:tc>
        <w:tc>
          <w:tcPr>
            <w:tcW w:w="121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3707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D6553F"/>
        </w:tc>
      </w:tr>
      <w:tr w:rsidR="00D6553F" w:rsidTr="0059773F">
        <w:trPr>
          <w:trHeight w:val="283"/>
        </w:trPr>
        <w:tc>
          <w:tcPr>
            <w:tcW w:w="5010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6553F" w:rsidRDefault="00D6553F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59773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оп.</w:t>
            </w:r>
          </w:p>
        </w:tc>
        <w:tc>
          <w:tcPr>
            <w:tcW w:w="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59773F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59773F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Срок плат.</w:t>
            </w:r>
          </w:p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D6553F"/>
        </w:tc>
      </w:tr>
      <w:tr w:rsidR="00D6553F" w:rsidTr="0059773F">
        <w:trPr>
          <w:trHeight w:val="278"/>
        </w:trPr>
        <w:tc>
          <w:tcPr>
            <w:tcW w:w="5010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6553F" w:rsidRDefault="00D6553F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59773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Наз. пл.</w:t>
            </w:r>
          </w:p>
        </w:tc>
        <w:tc>
          <w:tcPr>
            <w:tcW w:w="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553F" w:rsidRDefault="00D6553F"/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59773F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8"/>
              </w:rPr>
              <w:t>Очер. плат.</w:t>
            </w:r>
          </w:p>
        </w:tc>
        <w:tc>
          <w:tcPr>
            <w:tcW w:w="121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553F" w:rsidRDefault="00D6553F"/>
        </w:tc>
      </w:tr>
      <w:tr w:rsidR="00D6553F" w:rsidTr="0059773F">
        <w:trPr>
          <w:trHeight w:val="360"/>
        </w:trPr>
        <w:tc>
          <w:tcPr>
            <w:tcW w:w="501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59773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</w:t>
            </w:r>
          </w:p>
        </w:tc>
        <w:tc>
          <w:tcPr>
            <w:tcW w:w="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59773F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Рез. поле</w:t>
            </w:r>
          </w:p>
        </w:tc>
        <w:tc>
          <w:tcPr>
            <w:tcW w:w="1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53F" w:rsidRDefault="00D6553F"/>
        </w:tc>
      </w:tr>
      <w:tr w:rsidR="00D6553F" w:rsidTr="002504DA">
        <w:trPr>
          <w:trHeight w:val="223"/>
        </w:trPr>
        <w:tc>
          <w:tcPr>
            <w:tcW w:w="29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553F" w:rsidRPr="0059773F" w:rsidRDefault="0059773F">
            <w:pPr>
              <w:rPr>
                <w:rFonts w:ascii="Times New Roman" w:hAnsi="Times New Roman" w:cs="Times New Roman"/>
              </w:rPr>
            </w:pPr>
            <w:r w:rsidRPr="0059773F">
              <w:rPr>
                <w:rFonts w:ascii="Times New Roman" w:hAnsi="Times New Roman" w:cs="Times New Roman"/>
              </w:rPr>
              <w:t>000 000 000 000 000 00 130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Pr="0059773F" w:rsidRDefault="0059773F">
            <w:pPr>
              <w:ind w:left="271"/>
            </w:pPr>
            <w:r w:rsidRPr="0059773F">
              <w:rPr>
                <w:rFonts w:ascii="Times New Roman" w:eastAsia="Times New Roman" w:hAnsi="Times New Roman" w:cs="Times New Roman"/>
              </w:rPr>
              <w:t>45327000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53F" w:rsidRDefault="00D6553F"/>
        </w:tc>
      </w:tr>
    </w:tbl>
    <w:p w:rsidR="0059773F" w:rsidRDefault="0059773F" w:rsidP="0059773F">
      <w:pPr>
        <w:spacing w:after="120" w:line="240" w:lineRule="auto"/>
        <w:ind w:left="11"/>
        <w:jc w:val="both"/>
        <w:rPr>
          <w:rFonts w:ascii="Times New Roman" w:eastAsia="Times New Roman" w:hAnsi="Times New Roman" w:cs="Times New Roman"/>
        </w:rPr>
      </w:pPr>
    </w:p>
    <w:p w:rsidR="00D6553F" w:rsidRDefault="0059773F" w:rsidP="0059773F">
      <w:pPr>
        <w:spacing w:after="120" w:line="264" w:lineRule="auto"/>
        <w:ind w:left="11"/>
        <w:jc w:val="both"/>
      </w:pPr>
      <w:r>
        <w:rPr>
          <w:rFonts w:ascii="Times New Roman" w:eastAsia="Times New Roman" w:hAnsi="Times New Roman" w:cs="Times New Roman"/>
        </w:rPr>
        <w:t xml:space="preserve">ИФУР; за обучение ФИО по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договору № ___</w:t>
      </w:r>
      <w:r w:rsidRPr="0059773F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____ от </w:t>
      </w:r>
      <w:r w:rsidRPr="0059773F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, НДС не облагается</w:t>
      </w:r>
    </w:p>
    <w:p w:rsidR="00D6553F" w:rsidRDefault="0059773F">
      <w:pPr>
        <w:spacing w:after="0"/>
      </w:pPr>
      <w:r>
        <w:rPr>
          <w:rFonts w:ascii="Times New Roman" w:eastAsia="Times New Roman" w:hAnsi="Times New Roman" w:cs="Times New Roman"/>
          <w:sz w:val="18"/>
        </w:rPr>
        <w:t>Назначение платежа</w:t>
      </w:r>
    </w:p>
    <w:p w:rsidR="00D6553F" w:rsidRDefault="0059773F">
      <w:pPr>
        <w:spacing w:after="278"/>
        <w:ind w:left="-53" w:right="-168"/>
      </w:pPr>
      <w:r>
        <w:rPr>
          <w:noProof/>
        </w:rPr>
        <mc:AlternateContent>
          <mc:Choice Requires="wpg">
            <w:drawing>
              <wp:inline distT="0" distB="0" distL="0" distR="0">
                <wp:extent cx="6096000" cy="45719"/>
                <wp:effectExtent l="0" t="0" r="19050" b="0"/>
                <wp:docPr id="6056" name="Group 6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5719"/>
                          <a:chOff x="0" y="0"/>
                          <a:chExt cx="6354592" cy="12194"/>
                        </a:xfrm>
                      </wpg:grpSpPr>
                      <wps:wsp>
                        <wps:cNvPr id="6055" name="Shape 6055"/>
                        <wps:cNvSpPr/>
                        <wps:spPr>
                          <a:xfrm>
                            <a:off x="0" y="0"/>
                            <a:ext cx="6354592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592" h="12194">
                                <a:moveTo>
                                  <a:pt x="0" y="6097"/>
                                </a:moveTo>
                                <a:lnTo>
                                  <a:pt x="6354592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14419" id="Group 6056" o:spid="_x0000_s1026" style="width:480pt;height:3.6pt;mso-position-horizontal-relative:char;mso-position-vertical-relative:line" coordsize="635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">
                <v:shape id="Shape 6055" o:spid="_x0000_s1027" style="position:absolute;width:63545;height:121;visibility:visible;mso-wrap-style:square;v-text-anchor:top" coordsize="6354592,1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" path="m,6097r6354592,e" filled="f" strokeweight=".33872mm">
                  <v:stroke miterlimit="1" joinstyle="miter"/>
                  <v:path arrowok="t" textboxrect="0,0,6354592,12194"/>
                </v:shape>
                <w10:anchorlock/>
              </v:group>
            </w:pict>
          </mc:Fallback>
        </mc:AlternateContent>
      </w:r>
    </w:p>
    <w:sectPr w:rsidR="00D6553F" w:rsidSect="0059773F">
      <w:type w:val="continuous"/>
      <w:pgSz w:w="11914" w:h="16855"/>
      <w:pgMar w:top="955" w:right="1141" w:bottom="2544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F"/>
    <w:rsid w:val="002504DA"/>
    <w:rsid w:val="0059773F"/>
    <w:rsid w:val="0086408B"/>
    <w:rsid w:val="00AE4FC4"/>
    <w:rsid w:val="00D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D86B-013B-40E6-B5AF-D8E94F14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0"/>
      <w:ind w:left="9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Олег</cp:lastModifiedBy>
  <cp:revision>5</cp:revision>
  <cp:lastPrinted>2019-08-21T11:18:00Z</cp:lastPrinted>
  <dcterms:created xsi:type="dcterms:W3CDTF">2019-08-21T10:45:00Z</dcterms:created>
  <dcterms:modified xsi:type="dcterms:W3CDTF">2019-08-21T11:18:00Z</dcterms:modified>
</cp:coreProperties>
</file>